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17716" w14:textId="77777777" w:rsidR="00615D73" w:rsidRDefault="00615D73" w:rsidP="004B6C18">
      <w:pPr>
        <w:pStyle w:val="NoSpacing"/>
        <w:rPr>
          <w:b/>
          <w:sz w:val="24"/>
          <w:szCs w:val="24"/>
        </w:rPr>
      </w:pPr>
    </w:p>
    <w:p w14:paraId="50F40A90" w14:textId="6CA22400" w:rsidR="009F3B7C" w:rsidRDefault="009F3B7C" w:rsidP="00654ED8">
      <w:pPr>
        <w:pStyle w:val="NoSpacing"/>
        <w:rPr>
          <w:b/>
          <w:sz w:val="24"/>
          <w:szCs w:val="24"/>
        </w:rPr>
      </w:pPr>
    </w:p>
    <w:p w14:paraId="7EEA2F2B" w14:textId="7268FDCB" w:rsidR="00654ED8" w:rsidRPr="00654ED8" w:rsidRDefault="00654ED8" w:rsidP="00654ED8">
      <w:pPr>
        <w:spacing w:after="0" w:line="240" w:lineRule="auto"/>
        <w:rPr>
          <w:rFonts w:ascii="Avenir Next" w:eastAsia="Times New Roman" w:hAnsi="Avenir Next" w:cs="Futura Medium"/>
          <w:color w:val="222222"/>
          <w:lang w:bidi="he-IL"/>
        </w:rPr>
      </w:pPr>
      <w:r w:rsidRPr="00654ED8">
        <w:rPr>
          <w:rFonts w:ascii="Avenir Next" w:eastAsia="Times New Roman" w:hAnsi="Avenir Next" w:cs="Futura Medium"/>
          <w:color w:val="222222"/>
          <w:lang w:bidi="he-IL"/>
        </w:rPr>
        <w:t>1.     </w:t>
      </w:r>
      <w:r w:rsidRPr="00654ED8">
        <w:rPr>
          <w:rFonts w:ascii="Avenir Next" w:eastAsia="Times New Roman" w:hAnsi="Avenir Next" w:cs="Futura Medium"/>
          <w:b/>
          <w:bCs/>
          <w:color w:val="222222"/>
          <w:lang w:bidi="he-IL"/>
        </w:rPr>
        <w:t>Affirm the Statement of Faith</w:t>
      </w:r>
      <w:r w:rsidRPr="00654ED8">
        <w:rPr>
          <w:rFonts w:ascii="Avenir Next" w:eastAsia="Times New Roman" w:hAnsi="Avenir Next" w:cs="Futura Medium"/>
          <w:color w:val="222222"/>
          <w:lang w:bidi="he-IL"/>
        </w:rPr>
        <w:t> – Each Pillar Church will affirm the</w:t>
      </w:r>
      <w:r w:rsidR="00A3419B">
        <w:rPr>
          <w:rFonts w:ascii="Avenir Next" w:eastAsia="Times New Roman" w:hAnsi="Avenir Next" w:cs="Futura Medium"/>
          <w:color w:val="222222"/>
          <w:lang w:bidi="he-IL"/>
        </w:rPr>
        <w:t xml:space="preserve"> Statement of Faith</w:t>
      </w:r>
      <w:r w:rsidRPr="00654ED8">
        <w:rPr>
          <w:rFonts w:ascii="Avenir Next" w:eastAsia="Times New Roman" w:hAnsi="Avenir Next" w:cs="Futura Medium"/>
          <w:color w:val="222222"/>
          <w:lang w:bidi="he-IL"/>
        </w:rPr>
        <w:t xml:space="preserve"> </w:t>
      </w:r>
      <w:proofErr w:type="gramStart"/>
      <w:r w:rsidRPr="00654ED8">
        <w:rPr>
          <w:rFonts w:ascii="Avenir Next" w:eastAsia="Times New Roman" w:hAnsi="Avenir Next" w:cs="Futura Medium"/>
          <w:color w:val="222222"/>
          <w:lang w:bidi="he-IL"/>
        </w:rPr>
        <w:t>so as to</w:t>
      </w:r>
      <w:proofErr w:type="gramEnd"/>
      <w:r w:rsidRPr="00654ED8">
        <w:rPr>
          <w:rFonts w:ascii="Avenir Next" w:eastAsia="Times New Roman" w:hAnsi="Avenir Next" w:cs="Futura Medium"/>
          <w:color w:val="222222"/>
          <w:lang w:bidi="he-IL"/>
        </w:rPr>
        <w:t xml:space="preserve"> maintain unity throughout the network and only utilize confessional statements in matters of membership that are in continuity with it. The use of an alternative statement of faith may be utilized when it has been determined to be in continuity by </w:t>
      </w:r>
      <w:proofErr w:type="gramStart"/>
      <w:r w:rsidRPr="00654ED8">
        <w:rPr>
          <w:rFonts w:ascii="Avenir Next" w:eastAsia="Times New Roman" w:hAnsi="Avenir Next" w:cs="Futura Medium"/>
          <w:color w:val="222222"/>
          <w:lang w:bidi="he-IL"/>
        </w:rPr>
        <w:t>a majority of</w:t>
      </w:r>
      <w:proofErr w:type="gramEnd"/>
      <w:r w:rsidRPr="00654ED8">
        <w:rPr>
          <w:rFonts w:ascii="Avenir Next" w:eastAsia="Times New Roman" w:hAnsi="Avenir Next" w:cs="Futura Medium"/>
          <w:color w:val="222222"/>
          <w:lang w:bidi="he-IL"/>
        </w:rPr>
        <w:t xml:space="preserve"> existing Praetorian Project member church representatives. The basis for the determination will be the ability for members to transition between churches by affirming the same doctrinal beliefs in good conscience.</w:t>
      </w:r>
    </w:p>
    <w:p w14:paraId="792080A0" w14:textId="77777777" w:rsidR="00654ED8" w:rsidRPr="00654ED8" w:rsidRDefault="00654ED8" w:rsidP="00654ED8">
      <w:pPr>
        <w:spacing w:after="0" w:line="240" w:lineRule="auto"/>
        <w:rPr>
          <w:rFonts w:ascii="Avenir Next" w:eastAsia="Times New Roman" w:hAnsi="Avenir Next" w:cs="Futura Medium"/>
          <w:color w:val="000000"/>
          <w:lang w:bidi="he-IL"/>
        </w:rPr>
      </w:pPr>
      <w:r w:rsidRPr="00654ED8">
        <w:rPr>
          <w:rFonts w:ascii="Avenir Next" w:eastAsia="Times New Roman" w:hAnsi="Avenir Next" w:cs="Futura Medium"/>
          <w:color w:val="000000"/>
          <w:lang w:bidi="he-IL"/>
        </w:rPr>
        <w:t> </w:t>
      </w:r>
    </w:p>
    <w:p w14:paraId="6EF36BA4" w14:textId="35612C09" w:rsidR="00654ED8" w:rsidRPr="00654ED8" w:rsidRDefault="00654ED8" w:rsidP="00654ED8">
      <w:pPr>
        <w:spacing w:after="0" w:line="240" w:lineRule="auto"/>
        <w:rPr>
          <w:rFonts w:ascii="Avenir Next" w:eastAsia="Times New Roman" w:hAnsi="Avenir Next" w:cs="Futura Medium"/>
          <w:color w:val="222222"/>
          <w:lang w:bidi="he-IL"/>
        </w:rPr>
      </w:pPr>
      <w:r w:rsidRPr="00654ED8">
        <w:rPr>
          <w:rFonts w:ascii="Avenir Next" w:eastAsia="Times New Roman" w:hAnsi="Avenir Next" w:cs="Futura Medium"/>
          <w:color w:val="222222"/>
          <w:lang w:bidi="he-IL"/>
        </w:rPr>
        <w:t>2.     </w:t>
      </w:r>
      <w:r w:rsidRPr="00654ED8">
        <w:rPr>
          <w:rFonts w:ascii="Avenir Next" w:eastAsia="Times New Roman" w:hAnsi="Avenir Next" w:cs="Futura Medium"/>
          <w:b/>
          <w:bCs/>
          <w:color w:val="222222"/>
          <w:lang w:bidi="he-IL"/>
        </w:rPr>
        <w:t>Practice regenerative church membership </w:t>
      </w:r>
      <w:r w:rsidRPr="00654ED8">
        <w:rPr>
          <w:rFonts w:ascii="Avenir Next" w:eastAsia="Times New Roman" w:hAnsi="Avenir Next" w:cs="Futura Medium"/>
          <w:color w:val="222222"/>
          <w:lang w:bidi="he-IL"/>
        </w:rPr>
        <w:t>– Our churches will welcome into membership those Christians who can affirm our S</w:t>
      </w:r>
      <w:r w:rsidR="00DF0EF3">
        <w:rPr>
          <w:rFonts w:ascii="Avenir Next" w:eastAsia="Times New Roman" w:hAnsi="Avenir Next" w:cs="Futura Medium"/>
          <w:color w:val="222222"/>
          <w:lang w:bidi="he-IL"/>
        </w:rPr>
        <w:t>tatement of Faith</w:t>
      </w:r>
      <w:r w:rsidRPr="00654ED8">
        <w:rPr>
          <w:rFonts w:ascii="Avenir Next" w:eastAsia="Times New Roman" w:hAnsi="Avenir Next" w:cs="Futura Medium"/>
          <w:color w:val="222222"/>
          <w:lang w:bidi="he-IL"/>
        </w:rPr>
        <w:t>, give a valid profession of faith in Christ</w:t>
      </w:r>
      <w:r w:rsidR="00DF0EF3">
        <w:rPr>
          <w:rFonts w:ascii="Avenir Next" w:eastAsia="Times New Roman" w:hAnsi="Avenir Next" w:cs="Futura Medium"/>
          <w:color w:val="222222"/>
          <w:lang w:bidi="he-IL"/>
        </w:rPr>
        <w:t>,</w:t>
      </w:r>
      <w:r w:rsidRPr="00654ED8">
        <w:rPr>
          <w:rFonts w:ascii="Avenir Next" w:eastAsia="Times New Roman" w:hAnsi="Avenir Next" w:cs="Futura Medium"/>
          <w:color w:val="222222"/>
          <w:lang w:bidi="he-IL"/>
        </w:rPr>
        <w:t xml:space="preserve"> and maintain fellowship in the local body in a manner that allows for a legitimate, ongoing affirmation of their profession by the other members. </w:t>
      </w:r>
    </w:p>
    <w:p w14:paraId="0B75539D" w14:textId="77777777" w:rsidR="00654ED8" w:rsidRPr="00654ED8" w:rsidRDefault="00654ED8" w:rsidP="00654ED8">
      <w:pPr>
        <w:spacing w:after="0" w:line="240" w:lineRule="auto"/>
        <w:rPr>
          <w:rFonts w:ascii="Avenir Next" w:eastAsia="Times New Roman" w:hAnsi="Avenir Next" w:cs="Futura Medium"/>
          <w:color w:val="000000"/>
          <w:lang w:bidi="he-IL"/>
        </w:rPr>
      </w:pPr>
      <w:r w:rsidRPr="00654ED8">
        <w:rPr>
          <w:rFonts w:ascii="Avenir Next" w:eastAsia="Times New Roman" w:hAnsi="Avenir Next" w:cs="Futura Medium"/>
          <w:color w:val="000000"/>
          <w:lang w:bidi="he-IL"/>
        </w:rPr>
        <w:t> </w:t>
      </w:r>
    </w:p>
    <w:p w14:paraId="2F156A34" w14:textId="6BE335DA" w:rsidR="00654ED8" w:rsidRPr="00654ED8" w:rsidRDefault="00654ED8" w:rsidP="00654ED8">
      <w:pPr>
        <w:spacing w:after="0" w:line="240" w:lineRule="auto"/>
        <w:rPr>
          <w:rFonts w:ascii="Avenir Next" w:eastAsia="Times New Roman" w:hAnsi="Avenir Next" w:cs="Futura Medium"/>
          <w:color w:val="222222"/>
          <w:lang w:bidi="he-IL"/>
        </w:rPr>
      </w:pPr>
      <w:r w:rsidRPr="00654ED8">
        <w:rPr>
          <w:rFonts w:ascii="Avenir Next" w:eastAsia="Times New Roman" w:hAnsi="Avenir Next" w:cs="Futura Medium"/>
          <w:color w:val="222222"/>
          <w:lang w:bidi="he-IL"/>
        </w:rPr>
        <w:t>3.     </w:t>
      </w:r>
      <w:r w:rsidRPr="00654ED8">
        <w:rPr>
          <w:rFonts w:ascii="Avenir Next" w:eastAsia="Times New Roman" w:hAnsi="Avenir Next" w:cs="Futura Medium"/>
          <w:b/>
          <w:bCs/>
          <w:color w:val="222222"/>
          <w:lang w:bidi="he-IL"/>
        </w:rPr>
        <w:t>Preach expositional sermons</w:t>
      </w:r>
      <w:r w:rsidRPr="00654ED8">
        <w:rPr>
          <w:rFonts w:ascii="Avenir Next" w:eastAsia="Times New Roman" w:hAnsi="Avenir Next" w:cs="Futura Medium"/>
          <w:color w:val="222222"/>
          <w:lang w:bidi="he-IL"/>
        </w:rPr>
        <w:t> – The regular pattern of preaching in our churches will be to preach the gospel by explaining the text of Scripture, giving priority to working through entire books of the Bible</w:t>
      </w:r>
      <w:r w:rsidR="00DF0EF3">
        <w:rPr>
          <w:rFonts w:ascii="Avenir Next" w:eastAsia="Times New Roman" w:hAnsi="Avenir Next" w:cs="Futura Medium"/>
          <w:color w:val="222222"/>
          <w:lang w:bidi="he-IL"/>
        </w:rPr>
        <w:t>,</w:t>
      </w:r>
      <w:r w:rsidRPr="00654ED8">
        <w:rPr>
          <w:rFonts w:ascii="Avenir Next" w:eastAsia="Times New Roman" w:hAnsi="Avenir Next" w:cs="Futura Medium"/>
          <w:color w:val="222222"/>
          <w:lang w:bidi="he-IL"/>
        </w:rPr>
        <w:t xml:space="preserve"> and making the main themes of the sermon reflective of the main arguments of the text. </w:t>
      </w:r>
    </w:p>
    <w:p w14:paraId="63982142" w14:textId="77777777" w:rsidR="00654ED8" w:rsidRPr="00654ED8" w:rsidRDefault="00654ED8" w:rsidP="00654ED8">
      <w:pPr>
        <w:spacing w:after="0" w:line="240" w:lineRule="auto"/>
        <w:rPr>
          <w:rFonts w:ascii="Avenir Next" w:eastAsia="Times New Roman" w:hAnsi="Avenir Next" w:cs="Futura Medium"/>
          <w:color w:val="000000"/>
          <w:lang w:bidi="he-IL"/>
        </w:rPr>
      </w:pPr>
      <w:r w:rsidRPr="00654ED8">
        <w:rPr>
          <w:rFonts w:ascii="Avenir Next" w:eastAsia="Times New Roman" w:hAnsi="Avenir Next" w:cs="Futura Medium"/>
          <w:color w:val="000000"/>
          <w:lang w:bidi="he-IL"/>
        </w:rPr>
        <w:t> </w:t>
      </w:r>
    </w:p>
    <w:p w14:paraId="5E40CF0B" w14:textId="0910F44E" w:rsidR="00654ED8" w:rsidRPr="00654ED8" w:rsidRDefault="00654ED8" w:rsidP="00654ED8">
      <w:pPr>
        <w:spacing w:after="0" w:line="240" w:lineRule="auto"/>
        <w:rPr>
          <w:rFonts w:ascii="Avenir Next" w:eastAsia="Times New Roman" w:hAnsi="Avenir Next" w:cs="Futura Medium"/>
          <w:color w:val="222222"/>
          <w:lang w:bidi="he-IL"/>
        </w:rPr>
      </w:pPr>
      <w:r w:rsidRPr="00654ED8">
        <w:rPr>
          <w:rFonts w:ascii="Avenir Next" w:eastAsia="Times New Roman" w:hAnsi="Avenir Next" w:cs="Futura Medium"/>
          <w:color w:val="222222"/>
          <w:lang w:bidi="he-IL"/>
        </w:rPr>
        <w:t>4.     </w:t>
      </w:r>
      <w:r w:rsidRPr="00654ED8">
        <w:rPr>
          <w:rFonts w:ascii="Avenir Next" w:eastAsia="Times New Roman" w:hAnsi="Avenir Next" w:cs="Futura Medium"/>
          <w:b/>
          <w:bCs/>
          <w:color w:val="222222"/>
          <w:lang w:bidi="he-IL"/>
        </w:rPr>
        <w:t>Institute a biblical model of church government</w:t>
      </w:r>
      <w:r w:rsidRPr="00654ED8">
        <w:rPr>
          <w:rFonts w:ascii="Avenir Next" w:eastAsia="Times New Roman" w:hAnsi="Avenir Next" w:cs="Futura Medium"/>
          <w:color w:val="222222"/>
          <w:lang w:bidi="he-IL"/>
        </w:rPr>
        <w:t> – Our churches will be led by a plurality of qualified elders, served by deacons</w:t>
      </w:r>
      <w:r w:rsidR="002F48BF">
        <w:rPr>
          <w:rFonts w:ascii="Avenir Next" w:eastAsia="Times New Roman" w:hAnsi="Avenir Next" w:cs="Futura Medium"/>
          <w:color w:val="222222"/>
          <w:lang w:bidi="he-IL"/>
        </w:rPr>
        <w:t>,</w:t>
      </w:r>
      <w:r w:rsidRPr="00654ED8">
        <w:rPr>
          <w:rFonts w:ascii="Avenir Next" w:eastAsia="Times New Roman" w:hAnsi="Avenir Next" w:cs="Futura Medium"/>
          <w:color w:val="222222"/>
          <w:lang w:bidi="he-IL"/>
        </w:rPr>
        <w:t xml:space="preserve"> and practice congregational authority in matters of membership, discipline, dispute, and doctrine. </w:t>
      </w:r>
    </w:p>
    <w:p w14:paraId="7753D2AD" w14:textId="77777777" w:rsidR="00654ED8" w:rsidRPr="00654ED8" w:rsidRDefault="00654ED8" w:rsidP="00654ED8">
      <w:pPr>
        <w:spacing w:after="0" w:line="240" w:lineRule="auto"/>
        <w:rPr>
          <w:rFonts w:ascii="Avenir Next" w:eastAsia="Times New Roman" w:hAnsi="Avenir Next" w:cs="Futura Medium"/>
          <w:color w:val="000000"/>
          <w:lang w:bidi="he-IL"/>
        </w:rPr>
      </w:pPr>
      <w:r w:rsidRPr="00654ED8">
        <w:rPr>
          <w:rFonts w:ascii="Avenir Next" w:eastAsia="Times New Roman" w:hAnsi="Avenir Next" w:cs="Futura Medium"/>
          <w:color w:val="000000"/>
          <w:lang w:bidi="he-IL"/>
        </w:rPr>
        <w:t> </w:t>
      </w:r>
    </w:p>
    <w:p w14:paraId="65C63673" w14:textId="072D534D" w:rsidR="00654ED8" w:rsidRPr="00654ED8" w:rsidRDefault="00654ED8" w:rsidP="00654ED8">
      <w:pPr>
        <w:spacing w:after="0" w:line="240" w:lineRule="auto"/>
        <w:rPr>
          <w:rFonts w:ascii="Avenir Next" w:eastAsia="Times New Roman" w:hAnsi="Avenir Next" w:cs="Futura Medium"/>
          <w:color w:val="222222"/>
          <w:lang w:bidi="he-IL"/>
        </w:rPr>
      </w:pPr>
      <w:r w:rsidRPr="00654ED8">
        <w:rPr>
          <w:rFonts w:ascii="Avenir Next" w:eastAsia="Times New Roman" w:hAnsi="Avenir Next" w:cs="Futura Medium"/>
          <w:color w:val="222222"/>
          <w:lang w:bidi="he-IL"/>
        </w:rPr>
        <w:t>5.     </w:t>
      </w:r>
      <w:r w:rsidRPr="00654ED8">
        <w:rPr>
          <w:rFonts w:ascii="Avenir Next" w:eastAsia="Times New Roman" w:hAnsi="Avenir Next" w:cs="Futura Medium"/>
          <w:b/>
          <w:bCs/>
          <w:color w:val="222222"/>
          <w:lang w:bidi="he-IL"/>
        </w:rPr>
        <w:t>Engage in church multiplication by developing, sending, and financially supporting church planters</w:t>
      </w:r>
      <w:r w:rsidRPr="00654ED8">
        <w:rPr>
          <w:rFonts w:ascii="Avenir Next" w:eastAsia="Times New Roman" w:hAnsi="Avenir Next" w:cs="Futura Medium"/>
          <w:color w:val="222222"/>
          <w:lang w:bidi="he-IL"/>
        </w:rPr>
        <w:t> – From the earliest stages our churches will be committed to sending and supporting workers who will serve as church planting missionaries. The leadership will remain committed to the sacrificial support of like-minded church planting missionaries and practically teach their congregations to joyfully participate in the Great Commission in this manner.</w:t>
      </w:r>
    </w:p>
    <w:p w14:paraId="0023C082" w14:textId="77777777" w:rsidR="00654ED8" w:rsidRPr="00654ED8" w:rsidRDefault="00654ED8" w:rsidP="00654ED8">
      <w:pPr>
        <w:spacing w:after="0" w:line="240" w:lineRule="auto"/>
        <w:rPr>
          <w:rFonts w:ascii="Avenir Next" w:eastAsia="Times New Roman" w:hAnsi="Avenir Next" w:cs="Futura Medium"/>
          <w:color w:val="000000"/>
          <w:lang w:bidi="he-IL"/>
        </w:rPr>
      </w:pPr>
      <w:r w:rsidRPr="00654ED8">
        <w:rPr>
          <w:rFonts w:ascii="Avenir Next" w:eastAsia="Times New Roman" w:hAnsi="Avenir Next" w:cs="Futura Medium"/>
          <w:color w:val="000000"/>
          <w:lang w:bidi="he-IL"/>
        </w:rPr>
        <w:t> </w:t>
      </w:r>
    </w:p>
    <w:p w14:paraId="769CEFD3" w14:textId="6BFFF899" w:rsidR="00654ED8" w:rsidRPr="00654ED8" w:rsidRDefault="00654ED8" w:rsidP="00654ED8">
      <w:pPr>
        <w:spacing w:after="0" w:line="240" w:lineRule="auto"/>
        <w:rPr>
          <w:rFonts w:ascii="Avenir Next" w:eastAsia="Times New Roman" w:hAnsi="Avenir Next" w:cs="Futura Medium"/>
          <w:color w:val="222222"/>
          <w:lang w:bidi="he-IL"/>
        </w:rPr>
      </w:pPr>
      <w:r w:rsidRPr="00654ED8">
        <w:rPr>
          <w:rFonts w:ascii="Avenir Next" w:eastAsia="Times New Roman" w:hAnsi="Avenir Next" w:cs="Futura Medium"/>
          <w:color w:val="222222"/>
          <w:lang w:bidi="he-IL"/>
        </w:rPr>
        <w:t>6.     </w:t>
      </w:r>
      <w:r w:rsidRPr="00654ED8">
        <w:rPr>
          <w:rFonts w:ascii="Avenir Next" w:eastAsia="Times New Roman" w:hAnsi="Avenir Next" w:cs="Futura Medium"/>
          <w:b/>
          <w:bCs/>
          <w:color w:val="222222"/>
          <w:lang w:bidi="he-IL"/>
        </w:rPr>
        <w:t>Adopt and utilize the designated sections of the membership course </w:t>
      </w:r>
      <w:r w:rsidRPr="00654ED8">
        <w:rPr>
          <w:rFonts w:ascii="Avenir Next" w:eastAsia="Times New Roman" w:hAnsi="Avenir Next" w:cs="Futura Medium"/>
          <w:color w:val="222222"/>
          <w:lang w:bidi="he-IL"/>
        </w:rPr>
        <w:t xml:space="preserve">– Each church will use basic sections of the Pillar Church membership course in common with other churches in the </w:t>
      </w:r>
      <w:r w:rsidR="00DF0EF3">
        <w:rPr>
          <w:rFonts w:ascii="Avenir Next" w:eastAsia="Times New Roman" w:hAnsi="Avenir Next" w:cs="Futura Medium"/>
          <w:color w:val="222222"/>
          <w:lang w:bidi="he-IL"/>
        </w:rPr>
        <w:t>Praetorian Project</w:t>
      </w:r>
      <w:r w:rsidRPr="00654ED8">
        <w:rPr>
          <w:rFonts w:ascii="Avenir Next" w:eastAsia="Times New Roman" w:hAnsi="Avenir Next" w:cs="Futura Medium"/>
          <w:color w:val="222222"/>
          <w:lang w:bidi="he-IL"/>
        </w:rPr>
        <w:t>. The sections in common will be determined by the Praetorian Project</w:t>
      </w:r>
      <w:r w:rsidR="00DF0EF3">
        <w:rPr>
          <w:rFonts w:ascii="Avenir Next" w:eastAsia="Times New Roman" w:hAnsi="Avenir Next" w:cs="Futura Medium"/>
          <w:color w:val="222222"/>
          <w:lang w:bidi="he-IL"/>
        </w:rPr>
        <w:t xml:space="preserve"> Board</w:t>
      </w:r>
      <w:r w:rsidRPr="00654ED8">
        <w:rPr>
          <w:rFonts w:ascii="Avenir Next" w:eastAsia="Times New Roman" w:hAnsi="Avenir Next" w:cs="Futura Medium"/>
          <w:color w:val="222222"/>
          <w:lang w:bidi="he-IL"/>
        </w:rPr>
        <w:t xml:space="preserve"> and updated and improved as needed.</w:t>
      </w:r>
    </w:p>
    <w:p w14:paraId="7DA95F1F" w14:textId="77777777" w:rsidR="00654ED8" w:rsidRPr="00654ED8" w:rsidRDefault="00654ED8" w:rsidP="00654ED8">
      <w:pPr>
        <w:spacing w:after="0" w:line="240" w:lineRule="auto"/>
        <w:rPr>
          <w:rFonts w:ascii="Avenir Next" w:eastAsia="Times New Roman" w:hAnsi="Avenir Next" w:cs="Futura Medium"/>
          <w:color w:val="000000"/>
          <w:lang w:bidi="he-IL"/>
        </w:rPr>
      </w:pPr>
      <w:r w:rsidRPr="00654ED8">
        <w:rPr>
          <w:rFonts w:ascii="Avenir Next" w:eastAsia="Times New Roman" w:hAnsi="Avenir Next" w:cs="Futura Medium"/>
          <w:color w:val="000000"/>
          <w:lang w:bidi="he-IL"/>
        </w:rPr>
        <w:t> </w:t>
      </w:r>
    </w:p>
    <w:p w14:paraId="65B31F05" w14:textId="15AC1D09" w:rsidR="00654ED8" w:rsidRPr="00654ED8" w:rsidRDefault="00654ED8" w:rsidP="00654ED8">
      <w:pPr>
        <w:spacing w:after="0" w:line="240" w:lineRule="auto"/>
        <w:rPr>
          <w:rFonts w:ascii="Avenir Next" w:eastAsia="Times New Roman" w:hAnsi="Avenir Next" w:cs="Futura Medium"/>
          <w:color w:val="222222"/>
          <w:lang w:bidi="he-IL"/>
        </w:rPr>
      </w:pPr>
      <w:r w:rsidRPr="00654ED8">
        <w:rPr>
          <w:rFonts w:ascii="Avenir Next" w:eastAsia="Times New Roman" w:hAnsi="Avenir Next" w:cs="Futura Medium"/>
          <w:color w:val="222222"/>
          <w:lang w:bidi="he-IL"/>
        </w:rPr>
        <w:t>7.     </w:t>
      </w:r>
      <w:r w:rsidRPr="00654ED8">
        <w:rPr>
          <w:rFonts w:ascii="Avenir Next" w:eastAsia="Times New Roman" w:hAnsi="Avenir Next" w:cs="Futura Medium"/>
          <w:b/>
          <w:bCs/>
          <w:color w:val="222222"/>
          <w:lang w:bidi="he-IL"/>
        </w:rPr>
        <w:t>Support the development of churches that embody the practices reflected in the guidelines</w:t>
      </w:r>
      <w:r w:rsidRPr="00654ED8">
        <w:rPr>
          <w:rFonts w:ascii="Avenir Next" w:eastAsia="Times New Roman" w:hAnsi="Avenir Next" w:cs="Futura Medium"/>
          <w:color w:val="222222"/>
          <w:lang w:bidi="he-IL"/>
        </w:rPr>
        <w:t xml:space="preserve"> – Our churches will joyfully cooperate with and develop other churches that embody the guidelines established by the Praetorian Project. </w:t>
      </w:r>
    </w:p>
    <w:p w14:paraId="23B9FF46" w14:textId="77777777" w:rsidR="00654ED8" w:rsidRPr="00654ED8" w:rsidRDefault="00654ED8" w:rsidP="00654ED8">
      <w:pPr>
        <w:spacing w:after="0" w:line="240" w:lineRule="auto"/>
        <w:rPr>
          <w:rFonts w:ascii="Avenir Next" w:eastAsia="Times New Roman" w:hAnsi="Avenir Next" w:cs="Futura Medium"/>
          <w:color w:val="000000"/>
          <w:lang w:bidi="he-IL"/>
        </w:rPr>
      </w:pPr>
      <w:r w:rsidRPr="00654ED8">
        <w:rPr>
          <w:rFonts w:ascii="Avenir Next" w:eastAsia="Times New Roman" w:hAnsi="Avenir Next" w:cs="Futura Medium"/>
          <w:color w:val="000000"/>
          <w:lang w:bidi="he-IL"/>
        </w:rPr>
        <w:t> </w:t>
      </w:r>
    </w:p>
    <w:p w14:paraId="3C6B401E" w14:textId="2C33F874" w:rsidR="00DF0EF3" w:rsidRPr="00DF0EF3" w:rsidRDefault="00654ED8" w:rsidP="00DF0EF3">
      <w:pPr>
        <w:spacing w:after="0" w:line="240" w:lineRule="auto"/>
        <w:rPr>
          <w:rFonts w:ascii="Avenir Next" w:eastAsia="Times New Roman" w:hAnsi="Avenir Next" w:cs="Futura Medium"/>
          <w:color w:val="222222"/>
          <w:lang w:bidi="he-IL"/>
        </w:rPr>
      </w:pPr>
      <w:r w:rsidRPr="00654ED8">
        <w:rPr>
          <w:rFonts w:ascii="Avenir Next" w:eastAsia="Times New Roman" w:hAnsi="Avenir Next" w:cs="Futura Medium"/>
          <w:color w:val="222222"/>
          <w:lang w:bidi="he-IL"/>
        </w:rPr>
        <w:t>8.     </w:t>
      </w:r>
      <w:r w:rsidRPr="00654ED8">
        <w:rPr>
          <w:rFonts w:ascii="Avenir Next" w:eastAsia="Times New Roman" w:hAnsi="Avenir Next" w:cs="Futura Medium"/>
          <w:b/>
          <w:bCs/>
          <w:color w:val="222222"/>
          <w:lang w:bidi="he-IL"/>
        </w:rPr>
        <w:t>Share the Pillar Church name and branding </w:t>
      </w:r>
      <w:r w:rsidRPr="00654ED8">
        <w:rPr>
          <w:rFonts w:ascii="Avenir Next" w:eastAsia="Times New Roman" w:hAnsi="Avenir Next" w:cs="Futura Medium"/>
          <w:color w:val="222222"/>
          <w:lang w:bidi="he-IL"/>
        </w:rPr>
        <w:t>– Our churches will adopt the pattern of “Pillar Church of </w:t>
      </w:r>
      <w:r w:rsidRPr="00654ED8">
        <w:rPr>
          <w:rFonts w:ascii="Avenir Next" w:eastAsia="Times New Roman" w:hAnsi="Avenir Next" w:cs="Futura Medium"/>
          <w:i/>
          <w:iCs/>
          <w:color w:val="222222"/>
          <w:lang w:bidi="he-IL"/>
        </w:rPr>
        <w:t>Location</w:t>
      </w:r>
      <w:r w:rsidRPr="00654ED8">
        <w:rPr>
          <w:rFonts w:ascii="Avenir Next" w:eastAsia="Times New Roman" w:hAnsi="Avenir Next" w:cs="Futura Medium"/>
          <w:color w:val="222222"/>
          <w:lang w:bidi="he-IL"/>
        </w:rPr>
        <w:t>” and use the associated logos in a uniform manner</w:t>
      </w:r>
      <w:r w:rsidR="009957B5">
        <w:rPr>
          <w:rFonts w:ascii="Avenir Next" w:eastAsia="Times New Roman" w:hAnsi="Avenir Next" w:cs="Futura Medium"/>
          <w:color w:val="222222"/>
          <w:lang w:bidi="he-IL"/>
        </w:rPr>
        <w:t xml:space="preserve"> online and in person</w:t>
      </w:r>
      <w:r w:rsidRPr="00654ED8">
        <w:rPr>
          <w:rFonts w:ascii="Avenir Next" w:eastAsia="Times New Roman" w:hAnsi="Avenir Next" w:cs="Futura Medium"/>
          <w:color w:val="222222"/>
          <w:lang w:bidi="he-IL"/>
        </w:rPr>
        <w:t>.</w:t>
      </w:r>
      <w:r w:rsidR="00DF0EF3">
        <w:rPr>
          <w:rFonts w:ascii="Avenir Next" w:eastAsia="Times New Roman" w:hAnsi="Avenir Next" w:cs="Futura Medium"/>
          <w:color w:val="222222"/>
          <w:lang w:bidi="he-IL"/>
        </w:rPr>
        <w:t xml:space="preserve"> </w:t>
      </w:r>
      <w:hyperlink r:id="rId7" w:history="1">
        <w:r w:rsidR="00DF0EF3" w:rsidRPr="00DF0EF3">
          <w:rPr>
            <w:rStyle w:val="Hyperlink"/>
            <w:rFonts w:ascii="Avenir Next" w:eastAsia="Times New Roman" w:hAnsi="Avenir Next" w:cs="Futura Medium"/>
            <w:lang w:bidi="he-IL"/>
          </w:rPr>
          <w:t>The Praetorian Project Brand Guide</w:t>
        </w:r>
      </w:hyperlink>
      <w:r w:rsidR="00DF0EF3">
        <w:rPr>
          <w:rFonts w:ascii="Avenir Next" w:eastAsia="Times New Roman" w:hAnsi="Avenir Next" w:cs="Futura Medium"/>
          <w:color w:val="222222"/>
          <w:lang w:bidi="he-IL"/>
        </w:rPr>
        <w:t xml:space="preserve"> will guide this process.</w:t>
      </w:r>
    </w:p>
    <w:sectPr w:rsidR="00DF0EF3" w:rsidRPr="00DF0EF3" w:rsidSect="00A51C60">
      <w:headerReference w:type="default" r:id="rId8"/>
      <w:headerReference w:type="first" r:id="rId9"/>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CC3957" w14:textId="77777777" w:rsidR="00446036" w:rsidRDefault="00446036" w:rsidP="00AD2B18">
      <w:pPr>
        <w:spacing w:after="0" w:line="240" w:lineRule="auto"/>
      </w:pPr>
      <w:r>
        <w:separator/>
      </w:r>
    </w:p>
  </w:endnote>
  <w:endnote w:type="continuationSeparator" w:id="0">
    <w:p w14:paraId="615A6272" w14:textId="77777777" w:rsidR="00446036" w:rsidRDefault="00446036" w:rsidP="00AD2B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venir Next">
    <w:panose1 w:val="020B0503020202020204"/>
    <w:charset w:val="00"/>
    <w:family w:val="swiss"/>
    <w:pitch w:val="variable"/>
    <w:sig w:usb0="8000002F" w:usb1="5000204A" w:usb2="00000000" w:usb3="00000000" w:csb0="0000009B" w:csb1="00000000"/>
  </w:font>
  <w:font w:name="Futura Medium">
    <w:altName w:val="FUTURA MEDIUM"/>
    <w:panose1 w:val="020B0602020204020303"/>
    <w:charset w:val="B1"/>
    <w:family w:val="swiss"/>
    <w:pitch w:val="variable"/>
    <w:sig w:usb0="80000867" w:usb1="00000000" w:usb2="00000000" w:usb3="00000000" w:csb0="000001FB" w:csb1="00000000"/>
  </w:font>
  <w:font w:name="Yu Gothic Light">
    <w:altName w:val="游ゴシック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notTrueType/>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EE551B" w14:textId="77777777" w:rsidR="00446036" w:rsidRDefault="00446036" w:rsidP="00AD2B18">
      <w:pPr>
        <w:spacing w:after="0" w:line="240" w:lineRule="auto"/>
      </w:pPr>
      <w:r>
        <w:separator/>
      </w:r>
    </w:p>
  </w:footnote>
  <w:footnote w:type="continuationSeparator" w:id="0">
    <w:p w14:paraId="4A4E80D3" w14:textId="77777777" w:rsidR="00446036" w:rsidRDefault="00446036" w:rsidP="00AD2B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30272" w14:textId="7CE4B6AE" w:rsidR="003075C4" w:rsidRDefault="003075C4" w:rsidP="00281011">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37C3B" w14:textId="15BA321D" w:rsidR="00C35729" w:rsidRDefault="00C35729" w:rsidP="00C35729">
    <w:pPr>
      <w:spacing w:line="240" w:lineRule="auto"/>
      <w:contextualSpacing/>
      <w:rPr>
        <w:b/>
        <w:sz w:val="24"/>
        <w:szCs w:val="24"/>
      </w:rPr>
    </w:pPr>
    <w:r>
      <w:rPr>
        <w:noProof/>
      </w:rPr>
      <w:drawing>
        <wp:anchor distT="0" distB="0" distL="114300" distR="114300" simplePos="0" relativeHeight="251658240" behindDoc="1" locked="0" layoutInCell="1" allowOverlap="1" wp14:anchorId="162FBE51" wp14:editId="075E3451">
          <wp:simplePos x="0" y="0"/>
          <wp:positionH relativeFrom="column">
            <wp:posOffset>0</wp:posOffset>
          </wp:positionH>
          <wp:positionV relativeFrom="paragraph">
            <wp:posOffset>-58420</wp:posOffset>
          </wp:positionV>
          <wp:extent cx="1033145" cy="1033145"/>
          <wp:effectExtent l="0" t="0" r="0" b="0"/>
          <wp:wrapTight wrapText="bothSides">
            <wp:wrapPolygon edited="0">
              <wp:start x="7700" y="0"/>
              <wp:lineTo x="5841" y="531"/>
              <wp:lineTo x="1593" y="3717"/>
              <wp:lineTo x="0" y="7169"/>
              <wp:lineTo x="0" y="13807"/>
              <wp:lineTo x="1593" y="16993"/>
              <wp:lineTo x="1593" y="17790"/>
              <wp:lineTo x="6638" y="21242"/>
              <wp:lineTo x="7700" y="21242"/>
              <wp:lineTo x="13541" y="21242"/>
              <wp:lineTo x="14604" y="21242"/>
              <wp:lineTo x="19648" y="17790"/>
              <wp:lineTo x="19648" y="16993"/>
              <wp:lineTo x="21242" y="13807"/>
              <wp:lineTo x="21242" y="7169"/>
              <wp:lineTo x="19914" y="3717"/>
              <wp:lineTo x="15666" y="797"/>
              <wp:lineTo x="13541" y="0"/>
              <wp:lineTo x="7700" y="0"/>
            </wp:wrapPolygon>
          </wp:wrapTight>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
                  <a:stretch>
                    <a:fillRect/>
                  </a:stretch>
                </pic:blipFill>
                <pic:spPr>
                  <a:xfrm>
                    <a:off x="0" y="0"/>
                    <a:ext cx="1033145" cy="1033145"/>
                  </a:xfrm>
                  <a:prstGeom prst="rect">
                    <a:avLst/>
                  </a:prstGeom>
                </pic:spPr>
              </pic:pic>
            </a:graphicData>
          </a:graphic>
          <wp14:sizeRelH relativeFrom="page">
            <wp14:pctWidth>0</wp14:pctWidth>
          </wp14:sizeRelH>
          <wp14:sizeRelV relativeFrom="page">
            <wp14:pctHeight>0</wp14:pctHeight>
          </wp14:sizeRelV>
        </wp:anchor>
      </w:drawing>
    </w:r>
  </w:p>
  <w:p w14:paraId="52004AAC" w14:textId="7E84BDFC" w:rsidR="00281011" w:rsidRPr="00654ED8" w:rsidRDefault="00B01C31" w:rsidP="00B01C31">
    <w:pPr>
      <w:spacing w:line="240" w:lineRule="auto"/>
      <w:contextualSpacing/>
      <w:rPr>
        <w:rFonts w:ascii="Avenir Next" w:hAnsi="Avenir Next"/>
        <w:b/>
        <w:sz w:val="24"/>
        <w:szCs w:val="24"/>
      </w:rPr>
    </w:pPr>
    <w:r w:rsidRPr="00654ED8">
      <w:rPr>
        <w:rFonts w:ascii="Avenir Next" w:hAnsi="Avenir Next"/>
        <w:b/>
        <w:sz w:val="24"/>
        <w:szCs w:val="24"/>
      </w:rPr>
      <w:t>Essential Commitments</w:t>
    </w:r>
  </w:p>
  <w:p w14:paraId="5FF55B3E" w14:textId="34EB6E26" w:rsidR="00C35729" w:rsidRDefault="00654ED8" w:rsidP="00C35729">
    <w:pPr>
      <w:spacing w:line="240" w:lineRule="auto"/>
      <w:contextualSpacing/>
      <w:rPr>
        <w:sz w:val="24"/>
        <w:szCs w:val="24"/>
      </w:rPr>
    </w:pPr>
    <w:r>
      <w:rPr>
        <w:sz w:val="24"/>
        <w:szCs w:val="24"/>
      </w:rPr>
      <w:t>Modified August 2022</w:t>
    </w:r>
  </w:p>
  <w:p w14:paraId="44BB7CEF" w14:textId="41EF7C0A" w:rsidR="006F175F" w:rsidRPr="00C35729" w:rsidRDefault="00654ED8" w:rsidP="00C35729">
    <w:pPr>
      <w:spacing w:line="240" w:lineRule="auto"/>
      <w:contextualSpacing/>
      <w:rPr>
        <w:sz w:val="24"/>
        <w:szCs w:val="24"/>
      </w:rPr>
    </w:pPr>
    <w:r>
      <w:rPr>
        <w:sz w:val="24"/>
        <w:szCs w:val="24"/>
      </w:rPr>
      <w:t>Point of Contact: Brian O’Day, brian@praetorianproject.org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372975"/>
    <w:multiLevelType w:val="hybridMultilevel"/>
    <w:tmpl w:val="5B52B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CA3F3A"/>
    <w:multiLevelType w:val="hybridMultilevel"/>
    <w:tmpl w:val="C2A0170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69979FA"/>
    <w:multiLevelType w:val="hybridMultilevel"/>
    <w:tmpl w:val="85569F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5D7C76"/>
    <w:multiLevelType w:val="multilevel"/>
    <w:tmpl w:val="316699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43323358">
    <w:abstractNumId w:val="0"/>
  </w:num>
  <w:num w:numId="2" w16cid:durableId="415173809">
    <w:abstractNumId w:val="2"/>
  </w:num>
  <w:num w:numId="3" w16cid:durableId="1186558412">
    <w:abstractNumId w:val="1"/>
  </w:num>
  <w:num w:numId="4" w16cid:durableId="5968652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C17"/>
    <w:rsid w:val="000033A5"/>
    <w:rsid w:val="00003CEE"/>
    <w:rsid w:val="000229F0"/>
    <w:rsid w:val="00031A95"/>
    <w:rsid w:val="00045380"/>
    <w:rsid w:val="000B5F10"/>
    <w:rsid w:val="000E5F67"/>
    <w:rsid w:val="000E624F"/>
    <w:rsid w:val="000F24BD"/>
    <w:rsid w:val="000F7402"/>
    <w:rsid w:val="00126744"/>
    <w:rsid w:val="00144C17"/>
    <w:rsid w:val="001616B0"/>
    <w:rsid w:val="00172EEB"/>
    <w:rsid w:val="00175622"/>
    <w:rsid w:val="00195F2C"/>
    <w:rsid w:val="001E6396"/>
    <w:rsid w:val="001F15D2"/>
    <w:rsid w:val="001F3468"/>
    <w:rsid w:val="0025144E"/>
    <w:rsid w:val="00272C77"/>
    <w:rsid w:val="00281011"/>
    <w:rsid w:val="002864ED"/>
    <w:rsid w:val="00295D2A"/>
    <w:rsid w:val="002A0152"/>
    <w:rsid w:val="002D1B79"/>
    <w:rsid w:val="002F48BF"/>
    <w:rsid w:val="003075C4"/>
    <w:rsid w:val="003204CC"/>
    <w:rsid w:val="00332C36"/>
    <w:rsid w:val="00364EC8"/>
    <w:rsid w:val="003D4EF1"/>
    <w:rsid w:val="00414164"/>
    <w:rsid w:val="0041621B"/>
    <w:rsid w:val="00431903"/>
    <w:rsid w:val="00436F98"/>
    <w:rsid w:val="00437623"/>
    <w:rsid w:val="00446036"/>
    <w:rsid w:val="00453EBF"/>
    <w:rsid w:val="0049319E"/>
    <w:rsid w:val="004B3A37"/>
    <w:rsid w:val="004B6C18"/>
    <w:rsid w:val="004D27AF"/>
    <w:rsid w:val="004D6D0C"/>
    <w:rsid w:val="004E44B4"/>
    <w:rsid w:val="00551F3C"/>
    <w:rsid w:val="00570685"/>
    <w:rsid w:val="00575CC4"/>
    <w:rsid w:val="005A448E"/>
    <w:rsid w:val="005B3E37"/>
    <w:rsid w:val="005D6764"/>
    <w:rsid w:val="00615D73"/>
    <w:rsid w:val="00654276"/>
    <w:rsid w:val="00654ED8"/>
    <w:rsid w:val="0069246A"/>
    <w:rsid w:val="006B3A73"/>
    <w:rsid w:val="006C4DCC"/>
    <w:rsid w:val="006E5934"/>
    <w:rsid w:val="006F175F"/>
    <w:rsid w:val="007006F6"/>
    <w:rsid w:val="00704775"/>
    <w:rsid w:val="00751162"/>
    <w:rsid w:val="00776B58"/>
    <w:rsid w:val="007B3589"/>
    <w:rsid w:val="007B7781"/>
    <w:rsid w:val="007D3835"/>
    <w:rsid w:val="008064FD"/>
    <w:rsid w:val="00874567"/>
    <w:rsid w:val="008777D0"/>
    <w:rsid w:val="00884AD6"/>
    <w:rsid w:val="00892ABE"/>
    <w:rsid w:val="008B6F38"/>
    <w:rsid w:val="008C6F2E"/>
    <w:rsid w:val="00905C5B"/>
    <w:rsid w:val="009913F1"/>
    <w:rsid w:val="009926DF"/>
    <w:rsid w:val="009957B5"/>
    <w:rsid w:val="009C1666"/>
    <w:rsid w:val="009C73DA"/>
    <w:rsid w:val="009F3B7C"/>
    <w:rsid w:val="00A12343"/>
    <w:rsid w:val="00A3391B"/>
    <w:rsid w:val="00A3419B"/>
    <w:rsid w:val="00A428AE"/>
    <w:rsid w:val="00A467FD"/>
    <w:rsid w:val="00A51C60"/>
    <w:rsid w:val="00A52086"/>
    <w:rsid w:val="00A92916"/>
    <w:rsid w:val="00AB5710"/>
    <w:rsid w:val="00AC56D7"/>
    <w:rsid w:val="00AD2B18"/>
    <w:rsid w:val="00B0078F"/>
    <w:rsid w:val="00B01C31"/>
    <w:rsid w:val="00BD7F50"/>
    <w:rsid w:val="00BE13CE"/>
    <w:rsid w:val="00BE3F51"/>
    <w:rsid w:val="00C35729"/>
    <w:rsid w:val="00CD3566"/>
    <w:rsid w:val="00D13C7E"/>
    <w:rsid w:val="00D26206"/>
    <w:rsid w:val="00D80C52"/>
    <w:rsid w:val="00DF0EF3"/>
    <w:rsid w:val="00E01C75"/>
    <w:rsid w:val="00E01EB9"/>
    <w:rsid w:val="00E21425"/>
    <w:rsid w:val="00E9152E"/>
    <w:rsid w:val="00E9438A"/>
    <w:rsid w:val="00EB6F0C"/>
    <w:rsid w:val="00F558DB"/>
    <w:rsid w:val="00F579FF"/>
    <w:rsid w:val="00F97106"/>
    <w:rsid w:val="00FA4C4E"/>
    <w:rsid w:val="00FB430F"/>
    <w:rsid w:val="00FF314C"/>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C335567"/>
  <w15:docId w15:val="{871F1169-BEF2-4E49-AC05-646DEBA16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44C17"/>
    <w:pPr>
      <w:spacing w:after="0" w:line="240" w:lineRule="auto"/>
    </w:pPr>
  </w:style>
  <w:style w:type="paragraph" w:styleId="Header">
    <w:name w:val="header"/>
    <w:basedOn w:val="Normal"/>
    <w:link w:val="HeaderChar"/>
    <w:uiPriority w:val="99"/>
    <w:unhideWhenUsed/>
    <w:rsid w:val="00AD2B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2B18"/>
  </w:style>
  <w:style w:type="paragraph" w:styleId="Footer">
    <w:name w:val="footer"/>
    <w:basedOn w:val="Normal"/>
    <w:link w:val="FooterChar"/>
    <w:uiPriority w:val="99"/>
    <w:unhideWhenUsed/>
    <w:rsid w:val="00AD2B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2B18"/>
  </w:style>
  <w:style w:type="paragraph" w:styleId="BalloonText">
    <w:name w:val="Balloon Text"/>
    <w:basedOn w:val="Normal"/>
    <w:link w:val="BalloonTextChar"/>
    <w:uiPriority w:val="99"/>
    <w:semiHidden/>
    <w:unhideWhenUsed/>
    <w:rsid w:val="008064FD"/>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8064FD"/>
    <w:rPr>
      <w:rFonts w:ascii="Lucida Grande" w:hAnsi="Lucida Grande"/>
      <w:sz w:val="18"/>
      <w:szCs w:val="18"/>
    </w:rPr>
  </w:style>
  <w:style w:type="character" w:styleId="Hyperlink">
    <w:name w:val="Hyperlink"/>
    <w:basedOn w:val="DefaultParagraphFont"/>
    <w:uiPriority w:val="99"/>
    <w:unhideWhenUsed/>
    <w:rsid w:val="00DF0EF3"/>
    <w:rPr>
      <w:color w:val="0563C1" w:themeColor="hyperlink"/>
      <w:u w:val="single"/>
    </w:rPr>
  </w:style>
  <w:style w:type="character" w:styleId="UnresolvedMention">
    <w:name w:val="Unresolved Mention"/>
    <w:basedOn w:val="DefaultParagraphFont"/>
    <w:uiPriority w:val="99"/>
    <w:semiHidden/>
    <w:unhideWhenUsed/>
    <w:rsid w:val="00DF0E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7241572">
      <w:bodyDiv w:val="1"/>
      <w:marLeft w:val="0"/>
      <w:marRight w:val="0"/>
      <w:marTop w:val="0"/>
      <w:marBottom w:val="0"/>
      <w:divBdr>
        <w:top w:val="none" w:sz="0" w:space="0" w:color="auto"/>
        <w:left w:val="none" w:sz="0" w:space="0" w:color="auto"/>
        <w:bottom w:val="none" w:sz="0" w:space="0" w:color="auto"/>
        <w:right w:val="none" w:sz="0" w:space="0" w:color="auto"/>
      </w:divBdr>
      <w:divsChild>
        <w:div w:id="21419183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praetorianproject.org/wp-content/uploads/sites/12/2022/05/Praetorian-Project-Branding-Guidelines-2022.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427</Words>
  <Characters>2436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Brian O'Day</cp:lastModifiedBy>
  <cp:revision>7</cp:revision>
  <cp:lastPrinted>2019-06-09T13:14:00Z</cp:lastPrinted>
  <dcterms:created xsi:type="dcterms:W3CDTF">2022-08-23T14:40:00Z</dcterms:created>
  <dcterms:modified xsi:type="dcterms:W3CDTF">2022-08-25T20:04:00Z</dcterms:modified>
</cp:coreProperties>
</file>